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jc w:val="center"/>
        <w:textAlignment w:val="baseline"/>
        <w:rPr>
          <w:rFonts w:hint="eastAsia" w:ascii="Times New Roman" w:hAnsi="Times New Roman" w:eastAsia="宋体" w:cs="Times New Roman"/>
          <w:b/>
          <w:kern w:val="0"/>
          <w:sz w:val="32"/>
          <w:szCs w:val="32"/>
        </w:rPr>
      </w:pPr>
      <w:bookmarkStart w:id="2" w:name="_GoBack"/>
      <w:bookmarkEnd w:id="2"/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</w:rPr>
        <w:t>《天空地一体化国土资源综合监测监管体系建设与应用》</w:t>
      </w:r>
    </w:p>
    <w:p>
      <w:pPr>
        <w:widowControl/>
        <w:spacing w:line="420" w:lineRule="atLeast"/>
        <w:jc w:val="center"/>
        <w:textAlignment w:val="baseline"/>
        <w:rPr>
          <w:rFonts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kern w:val="0"/>
          <w:sz w:val="32"/>
          <w:szCs w:val="32"/>
        </w:rPr>
        <w:t>项目信息</w:t>
      </w:r>
    </w:p>
    <w:p>
      <w:pPr>
        <w:spacing w:line="360" w:lineRule="auto"/>
        <w:rPr>
          <w:b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b/>
          <w:sz w:val="24"/>
        </w:rPr>
        <w:t>项目</w:t>
      </w:r>
      <w:r>
        <w:rPr>
          <w:rFonts w:hint="eastAsia"/>
          <w:b/>
          <w:sz w:val="24"/>
        </w:rPr>
        <w:t xml:space="preserve">名称: 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天空地一体化国土资源综合监测监管体系建设与应用</w:t>
      </w:r>
    </w:p>
    <w:p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二、提名者及提名等级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b/>
          <w:bCs/>
          <w:sz w:val="24"/>
        </w:rPr>
        <w:t>提名者：</w:t>
      </w:r>
      <w:r>
        <w:rPr>
          <w:rFonts w:hint="eastAsia"/>
          <w:sz w:val="24"/>
        </w:rPr>
        <w:t>昆明理工大学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b/>
          <w:bCs/>
          <w:sz w:val="24"/>
        </w:rPr>
        <w:t>提名等级：</w:t>
      </w:r>
      <w:r>
        <w:rPr>
          <w:rFonts w:hint="eastAsia"/>
          <w:sz w:val="24"/>
        </w:rPr>
        <w:t>云南省科学技术进步奖二等奖</w:t>
      </w:r>
    </w:p>
    <w:p>
      <w:pPr>
        <w:spacing w:line="360" w:lineRule="auto"/>
        <w:ind w:firstLine="480"/>
        <w:rPr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三、主要知识产权和标准规范等目录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（一）专利、软件著作权等授权情况</w:t>
      </w:r>
    </w:p>
    <w:tbl>
      <w:tblPr>
        <w:tblStyle w:val="10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158"/>
        <w:gridCol w:w="944"/>
        <w:gridCol w:w="788"/>
        <w:gridCol w:w="917"/>
        <w:gridCol w:w="1045"/>
        <w:gridCol w:w="789"/>
        <w:gridCol w:w="790"/>
        <w:gridCol w:w="10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  <w:b/>
                <w:sz w:val="21"/>
              </w:rPr>
            </w:pPr>
            <w:bookmarkStart w:id="0" w:name="_Hlk43102913"/>
            <w:r>
              <w:rPr>
                <w:rFonts w:hint="eastAsia" w:ascii="宋体" w:hAnsi="宋体"/>
                <w:b/>
                <w:sz w:val="21"/>
              </w:rPr>
              <w:t>知识产权（标准）类别</w:t>
            </w:r>
          </w:p>
        </w:tc>
        <w:tc>
          <w:tcPr>
            <w:tcW w:w="115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知识产权（标准）具体名称</w:t>
            </w:r>
          </w:p>
        </w:tc>
        <w:tc>
          <w:tcPr>
            <w:tcW w:w="94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国家</w:t>
            </w:r>
          </w:p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（地区）</w:t>
            </w:r>
          </w:p>
        </w:tc>
        <w:tc>
          <w:tcPr>
            <w:tcW w:w="7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授权号（标准编号）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授权（标准发布）日期</w:t>
            </w:r>
          </w:p>
        </w:tc>
        <w:tc>
          <w:tcPr>
            <w:tcW w:w="10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  <w:b/>
                <w:sz w:val="21"/>
                <w:highlight w:val="yellow"/>
              </w:rPr>
            </w:pPr>
            <w:r>
              <w:rPr>
                <w:rFonts w:hint="eastAsia" w:ascii="宋体" w:hAnsi="宋体"/>
                <w:b/>
                <w:sz w:val="21"/>
              </w:rPr>
              <w:t>证书编号</w:t>
            </w:r>
            <w:r>
              <w:rPr>
                <w:rFonts w:hint="eastAsia" w:ascii="宋体" w:hAnsi="宋体"/>
                <w:b/>
                <w:sz w:val="21"/>
              </w:rPr>
              <w:br w:type="textWrapping"/>
            </w:r>
            <w:r>
              <w:rPr>
                <w:rFonts w:hint="eastAsia" w:ascii="宋体" w:hAnsi="宋体"/>
                <w:b/>
                <w:sz w:val="21"/>
              </w:rPr>
              <w:t>（标准批准发布部门）</w:t>
            </w:r>
          </w:p>
        </w:tc>
        <w:tc>
          <w:tcPr>
            <w:tcW w:w="78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权利人（标准起草单位）</w:t>
            </w:r>
          </w:p>
        </w:tc>
        <w:tc>
          <w:tcPr>
            <w:tcW w:w="7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发明人（标准起草人）</w:t>
            </w:r>
          </w:p>
        </w:tc>
        <w:tc>
          <w:tcPr>
            <w:tcW w:w="108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计算机软件著作权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金地国土资源执法监察系统V1.0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中国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2015SR192997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2015/10/9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软著登字第2</w:t>
            </w:r>
            <w:r>
              <w:rPr>
                <w:rFonts w:ascii="仿宋" w:hAnsi="仿宋" w:eastAsia="仿宋"/>
                <w:color w:val="000000"/>
                <w:sz w:val="22"/>
              </w:rPr>
              <w:t>184689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云南云金地科技有限公司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赵俊三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计算机软件著作权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金地土地利用规划辅助编制软件V2.0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中国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2017SR586241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2017/10/25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软著登字第2</w:t>
            </w:r>
            <w:r>
              <w:rPr>
                <w:rFonts w:ascii="仿宋" w:hAnsi="仿宋" w:eastAsia="仿宋"/>
                <w:color w:val="000000"/>
                <w:sz w:val="22"/>
              </w:rPr>
              <w:t>171525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云南云金地科技有限公司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赵俊三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计算机软件著作权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金地北斗土地利用规划编制和选址审查系统V1.0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中国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2017SR599405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2017/11/1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软著登字第2</w:t>
            </w:r>
            <w:r>
              <w:rPr>
                <w:rFonts w:ascii="仿宋" w:hAnsi="仿宋" w:eastAsia="仿宋"/>
                <w:color w:val="000000"/>
                <w:sz w:val="22"/>
              </w:rPr>
              <w:t>184689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云南云金地科技有限公司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赵俊三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计算机软件著作权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金地北斗土地调查数据采集系统V1.0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中国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2017SR600616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2017/11/2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软著登字第</w:t>
            </w:r>
            <w:r>
              <w:rPr>
                <w:rFonts w:ascii="仿宋" w:hAnsi="仿宋" w:eastAsia="仿宋"/>
                <w:color w:val="000000"/>
                <w:sz w:val="22"/>
              </w:rPr>
              <w:t>2185900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云南云金地科技有限公司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赵俊三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计算机软件著作权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金地北斗无人值守数据服务系统V1.0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中国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2017SR676826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2017/12/8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软著登字第</w:t>
            </w:r>
            <w:r>
              <w:rPr>
                <w:rFonts w:ascii="仿宋" w:hAnsi="仿宋" w:eastAsia="仿宋"/>
                <w:color w:val="000000"/>
                <w:sz w:val="22"/>
              </w:rPr>
              <w:t>2262110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云南云金地科技有限公司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赵俊三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计算机软件著作权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第三次全国土地调查数据采集系统V2.0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中国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2018SR708707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2018/9/4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软著登字第3037802号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云南云金地科技有限公司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赵俊三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计算机软件著作权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国土空间规划”一张图“实施监督信息系统V1.0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中国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2019SR0925880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2019/9/5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软著登字第4346637号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云南云金地科技有限公司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赵俊三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计算机软件著作权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国土空间规划信息系统V1.0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中国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2019SR0925916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2019/9/5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软著登字第4346673号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云南云金地科技有限公司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赵俊三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计算机软件著作权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国土空间规划实施监督评估预警系统V1.0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中国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2019SR1000503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2019/9/26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软著登字第4421260号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云南云金地科技有限公司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赵俊三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计算机软件著作权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资源环境承载能力和国土空间开发适宜性评价系统V1.0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中国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2019SR0997476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2019/9/26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仿宋" w:hAnsi="仿宋" w:eastAsia="仿宋"/>
                <w:color w:val="000000"/>
                <w:sz w:val="22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软著登字第4418233号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云南云金地科技有限公司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赵俊三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390" w:lineRule="exact"/>
              <w:ind w:firstLine="0" w:firstLineChars="0"/>
              <w:jc w:val="lef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有效</w:t>
            </w:r>
          </w:p>
        </w:tc>
      </w:tr>
      <w:bookmarkEnd w:id="0"/>
    </w:tbl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（二）论文发表情况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654"/>
        <w:gridCol w:w="1472"/>
        <w:gridCol w:w="1481"/>
        <w:gridCol w:w="1324"/>
        <w:gridCol w:w="6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</w:rPr>
            </w:pPr>
            <w:bookmarkStart w:id="1" w:name="_Hlk43103027"/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论文、专著名称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刊名、出版社</w:t>
            </w:r>
          </w:p>
        </w:tc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通信作者/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第一责任人、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第一作者</w:t>
            </w: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刊期、刊号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页码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仿宋" w:hAnsi="仿宋" w:eastAsia="仿宋"/>
              </w:rPr>
              <w:t>基于深度学习的滇中城市多光谱影像建设用地信息提取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仿宋" w:hAnsi="仿宋" w:eastAsia="仿宋"/>
              </w:rPr>
              <w:t>软件导刊</w:t>
            </w:r>
          </w:p>
        </w:tc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陈磊士/赵俊三</w:t>
            </w: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2018年17卷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  <w:r>
              <w:rPr>
                <w:rFonts w:hint="eastAsia" w:ascii="仿宋" w:hAnsi="仿宋" w:eastAsia="仿宋"/>
              </w:rPr>
              <w:t>77-180页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</w:rPr>
              <w:t>基于机器学习的多源遥感影像融合土地利用分类研究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仿宋" w:hAnsi="仿宋" w:eastAsia="仿宋"/>
              </w:rPr>
              <w:t>西南师范大学学报（自然科学版）</w:t>
            </w:r>
          </w:p>
        </w:tc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陈磊士/赵俊三</w:t>
            </w: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2018年43卷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103-111页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</w:rPr>
              <w:t>基于异步通信协议的地理空间信息服务访问机制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仿宋" w:hAnsi="仿宋" w:eastAsia="仿宋"/>
              </w:rPr>
              <w:t>地理信息世界</w:t>
            </w:r>
          </w:p>
        </w:tc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陈国平/赵俊三</w:t>
            </w: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2015年22卷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13-14页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Research and Practice of Construction on Air-Ground Integration Land Dynamic Monitoring Platform（会议论文）2014年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</w:rPr>
              <w:t>Advanced Materials Research</w:t>
            </w:r>
          </w:p>
        </w:tc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Chen Guoping/Zhao Junsan</w:t>
            </w: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2014年971-973卷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ascii="Calibri" w:hAnsi="Calibri" w:eastAsia="仿宋" w:cs="Calibri"/>
              </w:rPr>
              <w:t> </w:t>
            </w:r>
            <w:r>
              <w:rPr>
                <w:rFonts w:hint="eastAsia" w:ascii="仿宋" w:hAnsi="仿宋" w:eastAsia="仿宋"/>
              </w:rPr>
              <w:t>1117-1120页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</w:rPr>
              <w:t>面向对象的土地利用多尺度时空数据模型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仿宋" w:hAnsi="仿宋" w:eastAsia="仿宋"/>
              </w:rPr>
              <w:t>测绘科学</w:t>
            </w:r>
          </w:p>
        </w:tc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袁磊/袁磊</w:t>
            </w: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2013年39卷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ascii="Calibri" w:hAnsi="Calibri" w:eastAsia="仿宋" w:cs="Calibri"/>
              </w:rPr>
              <w:t> </w:t>
            </w:r>
            <w:r>
              <w:rPr>
                <w:rFonts w:hint="eastAsia" w:ascii="仿宋" w:hAnsi="仿宋" w:eastAsia="仿宋"/>
              </w:rPr>
              <w:t>52-26页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A study of the system dynamics coupling model of the driving factors for multi-scale land use change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</w:rPr>
              <w:t>Environment Earth Science</w:t>
            </w:r>
          </w:p>
        </w:tc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赵俊三/赵俊三</w:t>
            </w: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2016年75卷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529页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</w:rPr>
              <w:t>滇中城市群耕地时空变化分析方法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仿宋" w:hAnsi="仿宋" w:eastAsia="仿宋"/>
              </w:rPr>
              <w:t>昆明理工大学学报</w:t>
            </w:r>
          </w:p>
        </w:tc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陈国平/赵俊三</w:t>
            </w: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2016年41卷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24-32页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</w:rPr>
              <w:t>基于“三生空间”的滇中城市群土地利用空间结构多尺度分析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仿宋" w:hAnsi="仿宋" w:eastAsia="仿宋"/>
              </w:rPr>
              <w:t>水土保持研究</w:t>
            </w:r>
          </w:p>
        </w:tc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陈仙春/赵俊三</w:t>
            </w: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2019年26卷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258-265页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</w:rPr>
              <w:t>滇中城市群多尺度景观格局时空分异特征分析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仿宋" w:hAnsi="仿宋" w:eastAsia="仿宋"/>
              </w:rPr>
              <w:t>昆明理工大学学报</w:t>
            </w:r>
          </w:p>
        </w:tc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李孟迪/赵俊三</w:t>
            </w: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2019年6卷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39-45页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</w:rPr>
              <w:t>多规合一”背景下城镇开发边界划定实践研究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仿宋" w:hAnsi="仿宋" w:eastAsia="仿宋"/>
              </w:rPr>
              <w:t>昆明理工大学学报(自然科学版)</w:t>
            </w:r>
          </w:p>
        </w:tc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鲁智杞/甘淑</w:t>
            </w: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2018年43卷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119-124页</w:t>
            </w:r>
          </w:p>
        </w:tc>
      </w:tr>
      <w:bookmarkEnd w:id="1"/>
    </w:tbl>
    <w:p>
      <w:pPr>
        <w:spacing w:line="360" w:lineRule="auto"/>
        <w:rPr>
          <w:b/>
          <w:sz w:val="24"/>
        </w:rPr>
      </w:pPr>
    </w:p>
    <w:p>
      <w:pPr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主要完成人</w:t>
      </w:r>
    </w:p>
    <w:p>
      <w:pPr>
        <w:widowControl/>
        <w:spacing w:line="360" w:lineRule="auto"/>
        <w:ind w:firstLine="480" w:firstLineChars="200"/>
        <w:jc w:val="left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</w:rPr>
        <w:t>赵俊三、张述清、王彦东、陈国平、谷苗、林伊琳、王琳、李艳、杨宏瑞</w:t>
      </w: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五、</w:t>
      </w:r>
      <w:r>
        <w:rPr>
          <w:b/>
          <w:sz w:val="24"/>
        </w:rPr>
        <w:t>主要完成单位</w:t>
      </w:r>
    </w:p>
    <w:p>
      <w:pPr>
        <w:widowControl/>
        <w:spacing w:line="360" w:lineRule="auto"/>
        <w:ind w:firstLine="420"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昆明理工大学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、云南省国土资源规划设计研究院、云南云金地科技有限公司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8D34F"/>
    <w:multiLevelType w:val="singleLevel"/>
    <w:tmpl w:val="3008D34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8B914C"/>
    <w:multiLevelType w:val="singleLevel"/>
    <w:tmpl w:val="738B91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A0"/>
    <w:rsid w:val="00036907"/>
    <w:rsid w:val="00050DF7"/>
    <w:rsid w:val="00076B45"/>
    <w:rsid w:val="00080836"/>
    <w:rsid w:val="000861BB"/>
    <w:rsid w:val="000B1332"/>
    <w:rsid w:val="000E23E3"/>
    <w:rsid w:val="000E4600"/>
    <w:rsid w:val="00105290"/>
    <w:rsid w:val="00125DF5"/>
    <w:rsid w:val="00153E8D"/>
    <w:rsid w:val="001A1504"/>
    <w:rsid w:val="001B03EE"/>
    <w:rsid w:val="001B1086"/>
    <w:rsid w:val="001C77BE"/>
    <w:rsid w:val="001D06D2"/>
    <w:rsid w:val="00213B7C"/>
    <w:rsid w:val="00216F0E"/>
    <w:rsid w:val="0021767F"/>
    <w:rsid w:val="0023417D"/>
    <w:rsid w:val="002576C6"/>
    <w:rsid w:val="002672E2"/>
    <w:rsid w:val="002757DB"/>
    <w:rsid w:val="00283FFF"/>
    <w:rsid w:val="002E1863"/>
    <w:rsid w:val="003240CC"/>
    <w:rsid w:val="00335C59"/>
    <w:rsid w:val="00367B30"/>
    <w:rsid w:val="003B2616"/>
    <w:rsid w:val="003E17DE"/>
    <w:rsid w:val="00434E76"/>
    <w:rsid w:val="004A6F34"/>
    <w:rsid w:val="004E0615"/>
    <w:rsid w:val="004E34EB"/>
    <w:rsid w:val="00514B7C"/>
    <w:rsid w:val="00523053"/>
    <w:rsid w:val="00567C69"/>
    <w:rsid w:val="005957FE"/>
    <w:rsid w:val="005A4E42"/>
    <w:rsid w:val="005A696C"/>
    <w:rsid w:val="005B00A0"/>
    <w:rsid w:val="005B5E70"/>
    <w:rsid w:val="005E4F05"/>
    <w:rsid w:val="006214FE"/>
    <w:rsid w:val="00665A30"/>
    <w:rsid w:val="00685A88"/>
    <w:rsid w:val="006972F1"/>
    <w:rsid w:val="006F728C"/>
    <w:rsid w:val="007242E6"/>
    <w:rsid w:val="0076378C"/>
    <w:rsid w:val="007F27A1"/>
    <w:rsid w:val="00815AA2"/>
    <w:rsid w:val="00834503"/>
    <w:rsid w:val="00845CF7"/>
    <w:rsid w:val="008504B0"/>
    <w:rsid w:val="008B7985"/>
    <w:rsid w:val="008E4F25"/>
    <w:rsid w:val="009A1178"/>
    <w:rsid w:val="009D4FE7"/>
    <w:rsid w:val="00A71BEE"/>
    <w:rsid w:val="00AD535A"/>
    <w:rsid w:val="00AD772C"/>
    <w:rsid w:val="00AF0B30"/>
    <w:rsid w:val="00B7650E"/>
    <w:rsid w:val="00B773F5"/>
    <w:rsid w:val="00BA5AAA"/>
    <w:rsid w:val="00BA7DCE"/>
    <w:rsid w:val="00C064C7"/>
    <w:rsid w:val="00C16C9B"/>
    <w:rsid w:val="00C414C1"/>
    <w:rsid w:val="00C740ED"/>
    <w:rsid w:val="00CA2FD2"/>
    <w:rsid w:val="00CB353D"/>
    <w:rsid w:val="00CC4AC9"/>
    <w:rsid w:val="00CC6952"/>
    <w:rsid w:val="00CE7463"/>
    <w:rsid w:val="00D514B9"/>
    <w:rsid w:val="00DC471A"/>
    <w:rsid w:val="00E30548"/>
    <w:rsid w:val="00E50346"/>
    <w:rsid w:val="00E61C87"/>
    <w:rsid w:val="00EA59AF"/>
    <w:rsid w:val="00EF2976"/>
    <w:rsid w:val="00EF4A9C"/>
    <w:rsid w:val="00F059DD"/>
    <w:rsid w:val="00F30CDC"/>
    <w:rsid w:val="00F44B92"/>
    <w:rsid w:val="00F513A1"/>
    <w:rsid w:val="00F56A71"/>
    <w:rsid w:val="00F655AA"/>
    <w:rsid w:val="00FB20BA"/>
    <w:rsid w:val="00FB6485"/>
    <w:rsid w:val="00FC4AE1"/>
    <w:rsid w:val="00FE4E5D"/>
    <w:rsid w:val="1883100A"/>
    <w:rsid w:val="19334BF5"/>
    <w:rsid w:val="7E1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8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Date"/>
    <w:basedOn w:val="1"/>
    <w:next w:val="1"/>
    <w:link w:val="22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fontstyle01"/>
    <w:basedOn w:val="12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5">
    <w:name w:val="页眉 字符"/>
    <w:basedOn w:val="12"/>
    <w:link w:val="8"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1"/>
    <w:pPr>
      <w:ind w:firstLine="420" w:firstLineChars="200"/>
    </w:pPr>
  </w:style>
  <w:style w:type="character" w:customStyle="1" w:styleId="18">
    <w:name w:val="纯文本 字符"/>
    <w:link w:val="4"/>
    <w:qFormat/>
    <w:uiPriority w:val="0"/>
    <w:rPr>
      <w:rFonts w:ascii="仿宋_GB2312"/>
      <w:sz w:val="24"/>
    </w:rPr>
  </w:style>
  <w:style w:type="character" w:customStyle="1" w:styleId="19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0">
    <w:name w:val="标题 1 字符"/>
    <w:basedOn w:val="12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1">
    <w:name w:val="四级标题"/>
    <w:basedOn w:val="5"/>
    <w:next w:val="5"/>
    <w:qFormat/>
    <w:uiPriority w:val="0"/>
    <w:rPr>
      <w:rFonts w:ascii="Calibri" w:hAnsi="Calibri" w:eastAsia="黑体" w:cs="Times New Roman"/>
      <w:b/>
      <w:sz w:val="32"/>
    </w:rPr>
  </w:style>
  <w:style w:type="character" w:customStyle="1" w:styleId="22">
    <w:name w:val="日期 字符"/>
    <w:basedOn w:val="12"/>
    <w:link w:val="5"/>
    <w:semiHidden/>
    <w:qFormat/>
    <w:uiPriority w:val="99"/>
  </w:style>
  <w:style w:type="character" w:customStyle="1" w:styleId="23">
    <w:name w:val="标题 2 字符"/>
    <w:basedOn w:val="12"/>
    <w:link w:val="3"/>
    <w:semiHidden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4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312</Words>
  <Characters>1784</Characters>
  <Lines>14</Lines>
  <Paragraphs>4</Paragraphs>
  <TotalTime>7</TotalTime>
  <ScaleCrop>false</ScaleCrop>
  <LinksUpToDate>false</LinksUpToDate>
  <CharactersWithSpaces>2092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2020-07-07T06:37:00Z</dcterms:created>
  <dc:creator>王铭明</dc:creator>
  <cp:lastModifiedBy>Royce</cp:lastModifiedBy>
  <cp:lastPrinted>2020-06-19T03:19:00Z</cp:lastPrinted>
  <dcterms:modified xsi:type="dcterms:W3CDTF">2020-07-08T09:00:29Z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